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612C82"/>
    <w:p w:rsidR="006456F1" w:rsidRDefault="006456F1"/>
    <w:p w:rsidR="006456F1" w:rsidRDefault="006456F1"/>
    <w:p w:rsidR="006456F1" w:rsidRDefault="006456F1"/>
    <w:p w:rsidR="006456F1" w:rsidRDefault="006456F1"/>
    <w:p w:rsidR="006456F1" w:rsidRDefault="006456F1"/>
    <w:p w:rsidR="006456F1" w:rsidRDefault="006456F1"/>
    <w:p w:rsidR="006456F1" w:rsidRDefault="006456F1"/>
    <w:p w:rsidR="006456F1" w:rsidRDefault="006456F1" w:rsidP="006456F1">
      <w:pPr>
        <w:jc w:val="center"/>
      </w:pPr>
      <w:r>
        <w:t>History</w:t>
      </w:r>
    </w:p>
    <w:p w:rsidR="006456F1" w:rsidRDefault="006456F1" w:rsidP="006456F1">
      <w:pPr>
        <w:jc w:val="center"/>
      </w:pPr>
    </w:p>
    <w:p w:rsidR="006456F1" w:rsidRDefault="006456F1" w:rsidP="006456F1">
      <w:pPr>
        <w:jc w:val="center"/>
      </w:pPr>
      <w:r>
        <w:t>Student Name</w:t>
      </w:r>
    </w:p>
    <w:p w:rsidR="006456F1" w:rsidRDefault="006456F1" w:rsidP="006456F1">
      <w:pPr>
        <w:jc w:val="center"/>
      </w:pPr>
      <w:r>
        <w:t>Institution affiliation</w:t>
      </w:r>
    </w:p>
    <w:p w:rsidR="006456F1" w:rsidRDefault="006456F1" w:rsidP="006456F1">
      <w:pPr>
        <w:jc w:val="center"/>
      </w:pPr>
      <w:r>
        <w:t>Instructor’s Name</w:t>
      </w:r>
    </w:p>
    <w:p w:rsidR="006456F1" w:rsidRDefault="006456F1" w:rsidP="006456F1">
      <w:pPr>
        <w:jc w:val="center"/>
      </w:pPr>
      <w:r>
        <w:t>Course</w:t>
      </w:r>
    </w:p>
    <w:p w:rsidR="006456F1" w:rsidRDefault="006456F1" w:rsidP="006456F1">
      <w:pPr>
        <w:jc w:val="center"/>
      </w:pPr>
      <w:r>
        <w:t>Date</w:t>
      </w:r>
    </w:p>
    <w:p w:rsidR="006456F1" w:rsidRDefault="006456F1" w:rsidP="006456F1">
      <w:pPr>
        <w:jc w:val="center"/>
      </w:pPr>
    </w:p>
    <w:p w:rsidR="006456F1" w:rsidRDefault="006456F1" w:rsidP="006456F1">
      <w:pPr>
        <w:jc w:val="center"/>
      </w:pPr>
    </w:p>
    <w:p w:rsidR="006456F1" w:rsidRDefault="006456F1" w:rsidP="006456F1">
      <w:pPr>
        <w:jc w:val="center"/>
      </w:pPr>
    </w:p>
    <w:p w:rsidR="006456F1" w:rsidRDefault="006456F1" w:rsidP="006456F1">
      <w:pPr>
        <w:jc w:val="center"/>
      </w:pPr>
    </w:p>
    <w:p w:rsidR="006456F1" w:rsidRDefault="006456F1" w:rsidP="006456F1">
      <w:pPr>
        <w:jc w:val="center"/>
      </w:pPr>
    </w:p>
    <w:p w:rsidR="006456F1" w:rsidRDefault="006456F1" w:rsidP="006456F1">
      <w:pPr>
        <w:jc w:val="center"/>
      </w:pPr>
    </w:p>
    <w:p w:rsidR="006456F1" w:rsidRDefault="006456F1" w:rsidP="006456F1"/>
    <w:p w:rsidR="006456F1" w:rsidRDefault="006456F1" w:rsidP="006456F1"/>
    <w:p w:rsidR="006456F1" w:rsidRPr="006456F1" w:rsidRDefault="006456F1" w:rsidP="006456F1">
      <w:pPr>
        <w:rPr>
          <w:b/>
        </w:rPr>
      </w:pPr>
      <w:r>
        <w:rPr>
          <w:b/>
        </w:rPr>
        <w:lastRenderedPageBreak/>
        <w:t>CHAPTER 26&amp;27</w:t>
      </w:r>
    </w:p>
    <w:p w:rsidR="006456F1" w:rsidRDefault="006456F1" w:rsidP="006456F1">
      <w:r>
        <w:t>1.</w:t>
      </w:r>
      <w:r w:rsidRPr="006456F1">
        <w:t xml:space="preserve">How might a historian seeking to understand the emergence of the post–World War II middle class use the evidence from this source? What short- and </w:t>
      </w:r>
      <w:r w:rsidR="008227E2" w:rsidRPr="006456F1">
        <w:t>long-term</w:t>
      </w:r>
      <w:r w:rsidRPr="006456F1">
        <w:t xml:space="preserve"> consequences do you think the bill’s sponsors anticipated?</w:t>
      </w:r>
    </w:p>
    <w:p w:rsidR="006456F1" w:rsidRPr="008227E2" w:rsidRDefault="006456F1" w:rsidP="006456F1">
      <w:pPr>
        <w:rPr>
          <w:b/>
        </w:rPr>
      </w:pPr>
      <w:r>
        <w:tab/>
      </w:r>
      <w:r w:rsidRPr="008227E2">
        <w:rPr>
          <w:b/>
        </w:rPr>
        <w:t xml:space="preserve">This source provides an overview on the </w:t>
      </w:r>
      <w:r w:rsidR="008227E2" w:rsidRPr="008227E2">
        <w:rPr>
          <w:b/>
        </w:rPr>
        <w:t>lives’</w:t>
      </w:r>
      <w:r w:rsidRPr="008227E2">
        <w:rPr>
          <w:b/>
        </w:rPr>
        <w:t xml:space="preserve"> of veteran’s after the war was over, giving an insight on the sought after occupations and the livelihood past the war. The bill was aimed at safeguarding the veterans and ensuring that their rights are considered after they come back from war. Compensation was also made accordingly to empower them on the long term.</w:t>
      </w:r>
    </w:p>
    <w:p w:rsidR="006456F1" w:rsidRDefault="008227E2" w:rsidP="008227E2">
      <w:r>
        <w:t>2.</w:t>
      </w:r>
      <w:r w:rsidRPr="008227E2">
        <w:t>What function did places like this soda fountain play in the daily lives of young people?</w:t>
      </w:r>
    </w:p>
    <w:p w:rsidR="008227E2" w:rsidRDefault="008227E2" w:rsidP="008227E2">
      <w:pPr>
        <w:rPr>
          <w:b/>
        </w:rPr>
      </w:pPr>
      <w:r>
        <w:tab/>
      </w:r>
      <w:r>
        <w:rPr>
          <w:b/>
        </w:rPr>
        <w:t>The soda fountain was amongst some of the uprising cultures that was being embraced by the youths. These were places where they could hang out free from the elder generation’s scrutiny and engage in their day to day socializing.</w:t>
      </w:r>
    </w:p>
    <w:p w:rsidR="008227E2" w:rsidRPr="003D6761" w:rsidRDefault="008227E2" w:rsidP="008227E2">
      <w:r w:rsidRPr="003D6761">
        <w:t>3. How does Graham define the crisis facing America? What solution to the crisis does he urge upon his readers?</w:t>
      </w:r>
    </w:p>
    <w:p w:rsidR="008227E2" w:rsidRDefault="008227E2" w:rsidP="008227E2">
      <w:pPr>
        <w:rPr>
          <w:b/>
        </w:rPr>
      </w:pPr>
      <w:r>
        <w:rPr>
          <w:b/>
        </w:rPr>
        <w:tab/>
        <w:t xml:space="preserve">Billy graham was an </w:t>
      </w:r>
      <w:r w:rsidR="003D6761">
        <w:rPr>
          <w:b/>
        </w:rPr>
        <w:t>evangelist</w:t>
      </w:r>
      <w:r>
        <w:rPr>
          <w:b/>
        </w:rPr>
        <w:t xml:space="preserve"> who based his teachings upon </w:t>
      </w:r>
      <w:r w:rsidR="003D6761">
        <w:rPr>
          <w:b/>
        </w:rPr>
        <w:t>Judeo-Christian</w:t>
      </w:r>
      <w:r>
        <w:rPr>
          <w:b/>
        </w:rPr>
        <w:t xml:space="preserve"> traditions, he rose to become the most significant post war era evangelist. He defined the crisis in America as a base caused by the lack of spirituality and as a solution he urged people back to Christianity.</w:t>
      </w:r>
    </w:p>
    <w:p w:rsidR="008227E2" w:rsidRPr="003D6761" w:rsidRDefault="008227E2" w:rsidP="008227E2">
      <w:r w:rsidRPr="003D6761">
        <w:t>4.</w:t>
      </w:r>
      <w:r w:rsidRPr="003D6761">
        <w:rPr>
          <w:sz w:val="18"/>
        </w:rPr>
        <w:t xml:space="preserve"> </w:t>
      </w:r>
      <w:r w:rsidRPr="003D6761">
        <w:t>Analyze Dr. Spock’s advice to parents. What p</w:t>
      </w:r>
      <w:r w:rsidR="00512204" w:rsidRPr="003D6761">
        <w:t xml:space="preserve">erspective on parenting does he </w:t>
      </w:r>
      <w:r w:rsidRPr="003D6761">
        <w:t>advocate?</w:t>
      </w:r>
    </w:p>
    <w:p w:rsidR="00512204" w:rsidRDefault="00512204" w:rsidP="008227E2">
      <w:pPr>
        <w:rPr>
          <w:b/>
        </w:rPr>
      </w:pPr>
      <w:r>
        <w:rPr>
          <w:b/>
        </w:rPr>
        <w:tab/>
        <w:t xml:space="preserve">Dr spock provided much needed parenting advice to parents who were still undergoing post war crisis, with no clue as to how to raise their children. The parents were </w:t>
      </w:r>
      <w:r>
        <w:rPr>
          <w:b/>
        </w:rPr>
        <w:lastRenderedPageBreak/>
        <w:t xml:space="preserve">ready to accept any form of teaching, his perspective gave insight to frightened mothers on how to </w:t>
      </w:r>
      <w:r w:rsidR="003D6761">
        <w:rPr>
          <w:b/>
        </w:rPr>
        <w:t>feed, toilet</w:t>
      </w:r>
      <w:r>
        <w:rPr>
          <w:b/>
        </w:rPr>
        <w:t xml:space="preserve"> training and discipline.</w:t>
      </w:r>
    </w:p>
    <w:p w:rsidR="00512204" w:rsidRPr="003D6761" w:rsidRDefault="00512204" w:rsidP="00512204">
      <w:r w:rsidRPr="003D6761">
        <w:t>5.</w:t>
      </w:r>
      <w:r w:rsidRPr="003D6761">
        <w:rPr>
          <w:rFonts w:eastAsia="Times New Roman"/>
          <w:color w:val="181717"/>
          <w:sz w:val="18"/>
          <w:szCs w:val="22"/>
        </w:rPr>
        <w:t xml:space="preserve"> </w:t>
      </w:r>
      <w:r w:rsidRPr="003D6761">
        <w:t xml:space="preserve">How does the committee define the short- and long-term effects of children’s continued exposure to comic books featuring violence and crime? </w:t>
      </w:r>
    </w:p>
    <w:p w:rsidR="00512204" w:rsidRDefault="00512204" w:rsidP="00512204">
      <w:pPr>
        <w:rPr>
          <w:b/>
        </w:rPr>
      </w:pPr>
      <w:r>
        <w:rPr>
          <w:b/>
        </w:rPr>
        <w:tab/>
        <w:t xml:space="preserve"> The report done on the youths assured that the rise in immorality had been caused by the influence from comic books that featured violence and crime. This was an matter of concern as the rise in sexual immorality and violence had been rampant amongst the youths.</w:t>
      </w:r>
    </w:p>
    <w:p w:rsidR="00512204" w:rsidRPr="003D6761" w:rsidRDefault="00512204" w:rsidP="00512204">
      <w:r w:rsidRPr="003D6761">
        <w:t>6.</w:t>
      </w:r>
      <w:r w:rsidRPr="003D6761">
        <w:rPr>
          <w:rFonts w:eastAsia="Times New Roman"/>
          <w:color w:val="181717"/>
          <w:sz w:val="18"/>
          <w:szCs w:val="22"/>
        </w:rPr>
        <w:t xml:space="preserve"> </w:t>
      </w:r>
      <w:r w:rsidRPr="003D6761">
        <w:t xml:space="preserve">How does Goodman define the problems he sees with the “organized system” he criticizes? What </w:t>
      </w:r>
      <w:r w:rsidRPr="003D6761">
        <w:rPr>
          <w:i/>
        </w:rPr>
        <w:t>is</w:t>
      </w:r>
      <w:r w:rsidRPr="003D6761">
        <w:t xml:space="preserve"> the organized system, and what impact did it have on boys and men?</w:t>
      </w:r>
    </w:p>
    <w:p w:rsidR="00512204" w:rsidRDefault="00512204" w:rsidP="00512204">
      <w:pPr>
        <w:rPr>
          <w:b/>
        </w:rPr>
      </w:pPr>
      <w:r>
        <w:rPr>
          <w:b/>
        </w:rPr>
        <w:tab/>
        <w:t xml:space="preserve">Organized systems were the arrangements that were made in an effort to support the middle class. A white collar job was offered as an incentive in acquiring their sense of American dream, this was however criticized by the fact that </w:t>
      </w:r>
      <w:r w:rsidR="008E574F">
        <w:rPr>
          <w:b/>
        </w:rPr>
        <w:t xml:space="preserve">it took away the motivation of boys and men and created a sense of </w:t>
      </w:r>
      <w:r w:rsidR="003D6761">
        <w:rPr>
          <w:b/>
        </w:rPr>
        <w:t>laxity</w:t>
      </w:r>
      <w:r w:rsidR="008E574F">
        <w:rPr>
          <w:b/>
        </w:rPr>
        <w:t>.</w:t>
      </w:r>
    </w:p>
    <w:p w:rsidR="008E574F" w:rsidRPr="003D6761" w:rsidRDefault="008E574F" w:rsidP="008E574F">
      <w:r w:rsidRPr="003D6761">
        <w:t xml:space="preserve">7. How does Smith describe the impact of her mother’s reaction to the news about Janie? What effect did it have on her view of her parents? </w:t>
      </w:r>
    </w:p>
    <w:p w:rsidR="008E574F" w:rsidRDefault="008E574F" w:rsidP="00512204">
      <w:pPr>
        <w:rPr>
          <w:b/>
        </w:rPr>
      </w:pPr>
      <w:r>
        <w:rPr>
          <w:b/>
        </w:rPr>
        <w:tab/>
        <w:t>At a time where racism and homosexuality discrimination were considered to be socially acceptable, it was tough surviving as one. This contributes to the impact the mother has on the news about Janie, causing them to change their perspective of her.</w:t>
      </w:r>
    </w:p>
    <w:p w:rsidR="008E574F" w:rsidRPr="003D6761" w:rsidRDefault="008E574F" w:rsidP="008E574F">
      <w:r w:rsidRPr="003D6761">
        <w:t>8. What conclusions can you draw from the Southern Manifesto about the challenges that faced the civil rights movement in the 1950s and 1960s?</w:t>
      </w:r>
    </w:p>
    <w:p w:rsidR="008E574F" w:rsidRDefault="008E574F" w:rsidP="00512204">
      <w:pPr>
        <w:rPr>
          <w:b/>
        </w:rPr>
      </w:pPr>
      <w:r>
        <w:rPr>
          <w:b/>
        </w:rPr>
        <w:tab/>
        <w:t xml:space="preserve">From the Southern Manifesto it was evident that the people in power were in the forefront of supporting oppression against minority groups. These therefore meant that the </w:t>
      </w:r>
      <w:r>
        <w:rPr>
          <w:b/>
        </w:rPr>
        <w:lastRenderedPageBreak/>
        <w:t>civil rights movements were up against tough enemies and were faced with a tough challenge.</w:t>
      </w:r>
    </w:p>
    <w:p w:rsidR="008E574F" w:rsidRPr="003D6761" w:rsidRDefault="008E574F" w:rsidP="008E574F">
      <w:r w:rsidRPr="003D6761">
        <w:t>9. What evidence does her testimony provide for your understanding of the obstacles African Americans endured in seeking their civil rights? From her story, what can you infer about the peculiar vulnerabilities facing black women activists?</w:t>
      </w:r>
    </w:p>
    <w:p w:rsidR="00C22DA4" w:rsidRDefault="008E574F" w:rsidP="00C22DA4">
      <w:pPr>
        <w:rPr>
          <w:b/>
        </w:rPr>
      </w:pPr>
      <w:r>
        <w:rPr>
          <w:b/>
        </w:rPr>
        <w:tab/>
        <w:t xml:space="preserve">According to her testimony, it’s quite evident that black women activist </w:t>
      </w:r>
      <w:r w:rsidR="003D6761">
        <w:rPr>
          <w:b/>
        </w:rPr>
        <w:t>was</w:t>
      </w:r>
      <w:r>
        <w:rPr>
          <w:b/>
        </w:rPr>
        <w:t xml:space="preserve"> totally disregarded and stood no chance at political representation. This showed the tough situations that the people were faced with in the struggle for their own rights.</w:t>
      </w:r>
    </w:p>
    <w:p w:rsidR="00C22DA4" w:rsidRPr="003D6761" w:rsidRDefault="00C22DA4" w:rsidP="00C22DA4">
      <w:r w:rsidRPr="003D6761">
        <w:t>10. What was the nature of the choice implied in his title? Of what use to the civil rights movement were the ballot and the bullet?</w:t>
      </w:r>
    </w:p>
    <w:p w:rsidR="008E574F" w:rsidRDefault="00C22DA4" w:rsidP="00512204">
      <w:pPr>
        <w:rPr>
          <w:b/>
        </w:rPr>
      </w:pPr>
      <w:r>
        <w:rPr>
          <w:b/>
        </w:rPr>
        <w:tab/>
        <w:t xml:space="preserve">Malcom X was opposed to Martin Luther </w:t>
      </w:r>
      <w:r w:rsidR="003D6761">
        <w:rPr>
          <w:b/>
        </w:rPr>
        <w:t>King’s</w:t>
      </w:r>
      <w:r>
        <w:rPr>
          <w:b/>
        </w:rPr>
        <w:t xml:space="preserve"> approach in the civil rights movement. His version implied that </w:t>
      </w:r>
      <w:r w:rsidR="003D6761">
        <w:rPr>
          <w:b/>
        </w:rPr>
        <w:t>their</w:t>
      </w:r>
      <w:r>
        <w:rPr>
          <w:b/>
        </w:rPr>
        <w:t xml:space="preserve"> freedom was not a bargaining cause and they only stood a chance if they took matters into their own hands. This is implied in his main concept the ballot or the bullet.</w:t>
      </w:r>
    </w:p>
    <w:p w:rsidR="00C22DA4" w:rsidRPr="003D6761" w:rsidRDefault="00C22DA4" w:rsidP="00C22DA4">
      <w:r w:rsidRPr="003D6761">
        <w:t xml:space="preserve">11. How do the Indians of All Tribes define their objectives in occupying Alcatraz Island? To what extent do they link their efforts to the wider civil rights movement? </w:t>
      </w:r>
    </w:p>
    <w:p w:rsidR="00C22DA4" w:rsidRDefault="00C22DA4" w:rsidP="00512204">
      <w:pPr>
        <w:rPr>
          <w:b/>
        </w:rPr>
      </w:pPr>
      <w:r>
        <w:rPr>
          <w:b/>
        </w:rPr>
        <w:tab/>
        <w:t>Alcatraz island was very crucial to the Indian tribe, it held significant cultural and spiritual importance to them. The invasion was therefore met with huge hostility from them as their rights were being disregarded by all means, creating a link to the civil rights movement.</w:t>
      </w:r>
    </w:p>
    <w:p w:rsidR="00C22DA4" w:rsidRDefault="00C22DA4" w:rsidP="00C22DA4">
      <w:pPr>
        <w:rPr>
          <w:b/>
        </w:rPr>
      </w:pPr>
    </w:p>
    <w:p w:rsidR="00C22DA4" w:rsidRDefault="00C22DA4" w:rsidP="00C22DA4">
      <w:pPr>
        <w:rPr>
          <w:b/>
        </w:rPr>
      </w:pPr>
    </w:p>
    <w:p w:rsidR="00C22DA4" w:rsidRPr="00C22DA4" w:rsidRDefault="00C22DA4" w:rsidP="00C22DA4">
      <w:r w:rsidRPr="00C22DA4">
        <w:lastRenderedPageBreak/>
        <w:t>12. Summarize the tone and perspective of Gonzales’s poem. Why do you think the poem became popular among activists in the Mexican American civil rights movement?</w:t>
      </w:r>
    </w:p>
    <w:p w:rsidR="00C22DA4" w:rsidRPr="00512204" w:rsidRDefault="00C22DA4" w:rsidP="00512204">
      <w:pPr>
        <w:rPr>
          <w:b/>
        </w:rPr>
      </w:pPr>
      <w:r>
        <w:rPr>
          <w:b/>
        </w:rPr>
        <w:tab/>
        <w:t>The tone is sad and shows deep sorrow and pain over the continued disregard to the rights of the Mexican American rights. The failure to honor prior land claims had caused the pain and sorrow amongst the people for so long. This expression was a mere representation of the peoples cries and sorrow and the reason why it gained such popularity amongst the civil rights movement.</w:t>
      </w:r>
    </w:p>
    <w:p w:rsidR="00512204" w:rsidRPr="008227E2" w:rsidRDefault="00512204" w:rsidP="008227E2">
      <w:pPr>
        <w:rPr>
          <w:b/>
        </w:rPr>
      </w:pPr>
      <w:bookmarkStart w:id="0" w:name="_GoBack"/>
      <w:bookmarkEnd w:id="0"/>
    </w:p>
    <w:sectPr w:rsidR="00512204" w:rsidRPr="008227E2" w:rsidSect="006456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82" w:rsidRDefault="00612C82" w:rsidP="006456F1">
      <w:pPr>
        <w:spacing w:line="240" w:lineRule="auto"/>
      </w:pPr>
      <w:r>
        <w:separator/>
      </w:r>
    </w:p>
  </w:endnote>
  <w:endnote w:type="continuationSeparator" w:id="0">
    <w:p w:rsidR="00612C82" w:rsidRDefault="00612C82" w:rsidP="00645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82" w:rsidRDefault="00612C82" w:rsidP="006456F1">
      <w:pPr>
        <w:spacing w:line="240" w:lineRule="auto"/>
      </w:pPr>
      <w:r>
        <w:separator/>
      </w:r>
    </w:p>
  </w:footnote>
  <w:footnote w:type="continuationSeparator" w:id="0">
    <w:p w:rsidR="00612C82" w:rsidRDefault="00612C82" w:rsidP="006456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322506"/>
      <w:docPartObj>
        <w:docPartGallery w:val="Page Numbers (Top of Page)"/>
        <w:docPartUnique/>
      </w:docPartObj>
    </w:sdtPr>
    <w:sdtEndPr>
      <w:rPr>
        <w:noProof/>
      </w:rPr>
    </w:sdtEndPr>
    <w:sdtContent>
      <w:p w:rsidR="006456F1" w:rsidRDefault="006456F1">
        <w:pPr>
          <w:pStyle w:val="Header"/>
          <w:jc w:val="right"/>
        </w:pPr>
        <w:r>
          <w:t>HISTORY</w:t>
        </w:r>
        <w:r>
          <w:tab/>
        </w:r>
        <w:r>
          <w:tab/>
        </w:r>
        <w:r>
          <w:fldChar w:fldCharType="begin"/>
        </w:r>
        <w:r>
          <w:instrText xml:space="preserve"> PAGE   \* MERGEFORMAT </w:instrText>
        </w:r>
        <w:r>
          <w:fldChar w:fldCharType="separate"/>
        </w:r>
        <w:r w:rsidR="003D6761">
          <w:rPr>
            <w:noProof/>
          </w:rPr>
          <w:t>5</w:t>
        </w:r>
        <w:r>
          <w:rPr>
            <w:noProof/>
          </w:rPr>
          <w:fldChar w:fldCharType="end"/>
        </w:r>
      </w:p>
    </w:sdtContent>
  </w:sdt>
  <w:p w:rsidR="006456F1" w:rsidRDefault="006456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6F1" w:rsidRDefault="006456F1">
    <w:pPr>
      <w:pStyle w:val="Header"/>
    </w:pPr>
    <w:r>
      <w:t>Running Head: HISTORY</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1B3E"/>
    <w:multiLevelType w:val="hybridMultilevel"/>
    <w:tmpl w:val="B17C51FE"/>
    <w:lvl w:ilvl="0" w:tplc="F25AED7A">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217ACA52">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6A0E2F04">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F6188A60">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EE4A42B4">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6EBA3A6E">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00B46C3A">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6226B658">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BCEC58EA">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1" w15:restartNumberingAfterBreak="0">
    <w:nsid w:val="1DBE47C2"/>
    <w:multiLevelType w:val="hybridMultilevel"/>
    <w:tmpl w:val="4E9E8A9A"/>
    <w:lvl w:ilvl="0" w:tplc="D6F27D1C">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28B2B32C">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4F8E53D8">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D7E8583C">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72C6AFEA">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57A4B64A">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A34E8E7E">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16ECDE48">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EC121BCA">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2" w15:restartNumberingAfterBreak="0">
    <w:nsid w:val="2AFC4A35"/>
    <w:multiLevelType w:val="hybridMultilevel"/>
    <w:tmpl w:val="2460BC08"/>
    <w:lvl w:ilvl="0" w:tplc="20E2D632">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CCC43932">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7C94A6C8">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BD5AC652">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E5BCDDDC">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00B22080">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502885B2">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A546DE32">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C044900A">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3" w15:restartNumberingAfterBreak="0">
    <w:nsid w:val="2C725CDE"/>
    <w:multiLevelType w:val="hybridMultilevel"/>
    <w:tmpl w:val="0F78B63E"/>
    <w:lvl w:ilvl="0" w:tplc="1CE62B1C">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2F0684EE">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007044EC">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6256F6FA">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96A6000C">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3D2E92B4">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A3883C36">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3376ADC0">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1654DE82">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4" w15:restartNumberingAfterBreak="0">
    <w:nsid w:val="41D70C24"/>
    <w:multiLevelType w:val="hybridMultilevel"/>
    <w:tmpl w:val="F7AE8CEA"/>
    <w:lvl w:ilvl="0" w:tplc="55BC825E">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E5E296D8">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684EF41A">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0A32981C">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ECBA4140">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88164C38">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714E3972">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318E8380">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5C6E4DC2">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5" w15:restartNumberingAfterBreak="0">
    <w:nsid w:val="48A40346"/>
    <w:multiLevelType w:val="hybridMultilevel"/>
    <w:tmpl w:val="8BE085EA"/>
    <w:lvl w:ilvl="0" w:tplc="F34A292A">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7CA69406">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56989592">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66E60776">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75C464EC">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4080CEFA">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D6702152">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C6A40238">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7DE4F6BC">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6" w15:restartNumberingAfterBreak="0">
    <w:nsid w:val="493F311B"/>
    <w:multiLevelType w:val="hybridMultilevel"/>
    <w:tmpl w:val="41388FE6"/>
    <w:lvl w:ilvl="0" w:tplc="E37223AA">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AB66E6A2">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70A297BC">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6DE0C972">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8FD8E4C8">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86EEDE4C">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A3DA59A6">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B5121D16">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432C50B2">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abstractNum w:abstractNumId="7" w15:restartNumberingAfterBreak="0">
    <w:nsid w:val="71E23AE8"/>
    <w:multiLevelType w:val="hybridMultilevel"/>
    <w:tmpl w:val="2C1ECF38"/>
    <w:lvl w:ilvl="0" w:tplc="4A1C8662">
      <w:start w:val="1"/>
      <w:numFmt w:val="decimal"/>
      <w:lvlText w:val="%1."/>
      <w:lvlJc w:val="left"/>
      <w:pPr>
        <w:ind w:left="2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1" w:tplc="D1541CDA">
      <w:start w:val="1"/>
      <w:numFmt w:val="lowerLetter"/>
      <w:lvlText w:val="%2"/>
      <w:lvlJc w:val="left"/>
      <w:pPr>
        <w:ind w:left="11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2" w:tplc="454248BA">
      <w:start w:val="1"/>
      <w:numFmt w:val="lowerRoman"/>
      <w:lvlText w:val="%3"/>
      <w:lvlJc w:val="left"/>
      <w:pPr>
        <w:ind w:left="18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3" w:tplc="5BB24AC4">
      <w:start w:val="1"/>
      <w:numFmt w:val="decimal"/>
      <w:lvlText w:val="%4"/>
      <w:lvlJc w:val="left"/>
      <w:pPr>
        <w:ind w:left="26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4" w:tplc="CC822FB6">
      <w:start w:val="1"/>
      <w:numFmt w:val="lowerLetter"/>
      <w:lvlText w:val="%5"/>
      <w:lvlJc w:val="left"/>
      <w:pPr>
        <w:ind w:left="333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5" w:tplc="D7B01C54">
      <w:start w:val="1"/>
      <w:numFmt w:val="lowerRoman"/>
      <w:lvlText w:val="%6"/>
      <w:lvlJc w:val="left"/>
      <w:pPr>
        <w:ind w:left="405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6" w:tplc="3B1C0910">
      <w:start w:val="1"/>
      <w:numFmt w:val="decimal"/>
      <w:lvlText w:val="%7"/>
      <w:lvlJc w:val="left"/>
      <w:pPr>
        <w:ind w:left="477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7" w:tplc="E47C3016">
      <w:start w:val="1"/>
      <w:numFmt w:val="lowerLetter"/>
      <w:lvlText w:val="%8"/>
      <w:lvlJc w:val="left"/>
      <w:pPr>
        <w:ind w:left="549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lvl w:ilvl="8" w:tplc="3132A032">
      <w:start w:val="1"/>
      <w:numFmt w:val="lowerRoman"/>
      <w:lvlText w:val="%9"/>
      <w:lvlJc w:val="left"/>
      <w:pPr>
        <w:ind w:left="6210" w:firstLine="0"/>
      </w:pPr>
      <w:rPr>
        <w:rFonts w:ascii="Times New Roman" w:eastAsia="Times New Roman" w:hAnsi="Times New Roman" w:cs="Times New Roman"/>
        <w:b w:val="0"/>
        <w:i w:val="0"/>
        <w:strike w:val="0"/>
        <w:dstrike w:val="0"/>
        <w:color w:val="181717"/>
        <w:sz w:val="18"/>
        <w:szCs w:val="18"/>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F1"/>
    <w:rsid w:val="003D6761"/>
    <w:rsid w:val="00493869"/>
    <w:rsid w:val="00512204"/>
    <w:rsid w:val="00612C82"/>
    <w:rsid w:val="006456F1"/>
    <w:rsid w:val="008227E2"/>
    <w:rsid w:val="008E574F"/>
    <w:rsid w:val="00943F88"/>
    <w:rsid w:val="009D32AF"/>
    <w:rsid w:val="00BD1966"/>
    <w:rsid w:val="00C22DA4"/>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BA69"/>
  <w15:chartTrackingRefBased/>
  <w15:docId w15:val="{178934ED-9517-4EB9-8344-F8D5723D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6F1"/>
    <w:pPr>
      <w:tabs>
        <w:tab w:val="center" w:pos="4680"/>
        <w:tab w:val="right" w:pos="9360"/>
      </w:tabs>
      <w:spacing w:line="240" w:lineRule="auto"/>
    </w:pPr>
  </w:style>
  <w:style w:type="character" w:customStyle="1" w:styleId="HeaderChar">
    <w:name w:val="Header Char"/>
    <w:basedOn w:val="DefaultParagraphFont"/>
    <w:link w:val="Header"/>
    <w:uiPriority w:val="99"/>
    <w:rsid w:val="006456F1"/>
  </w:style>
  <w:style w:type="paragraph" w:styleId="Footer">
    <w:name w:val="footer"/>
    <w:basedOn w:val="Normal"/>
    <w:link w:val="FooterChar"/>
    <w:uiPriority w:val="99"/>
    <w:unhideWhenUsed/>
    <w:rsid w:val="006456F1"/>
    <w:pPr>
      <w:tabs>
        <w:tab w:val="center" w:pos="4680"/>
        <w:tab w:val="right" w:pos="9360"/>
      </w:tabs>
      <w:spacing w:line="240" w:lineRule="auto"/>
    </w:pPr>
  </w:style>
  <w:style w:type="character" w:customStyle="1" w:styleId="FooterChar">
    <w:name w:val="Footer Char"/>
    <w:basedOn w:val="DefaultParagraphFont"/>
    <w:link w:val="Footer"/>
    <w:uiPriority w:val="99"/>
    <w:rsid w:val="0064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2230">
      <w:bodyDiv w:val="1"/>
      <w:marLeft w:val="0"/>
      <w:marRight w:val="0"/>
      <w:marTop w:val="0"/>
      <w:marBottom w:val="0"/>
      <w:divBdr>
        <w:top w:val="none" w:sz="0" w:space="0" w:color="auto"/>
        <w:left w:val="none" w:sz="0" w:space="0" w:color="auto"/>
        <w:bottom w:val="none" w:sz="0" w:space="0" w:color="auto"/>
        <w:right w:val="none" w:sz="0" w:space="0" w:color="auto"/>
      </w:divBdr>
    </w:div>
    <w:div w:id="148406100">
      <w:bodyDiv w:val="1"/>
      <w:marLeft w:val="0"/>
      <w:marRight w:val="0"/>
      <w:marTop w:val="0"/>
      <w:marBottom w:val="0"/>
      <w:divBdr>
        <w:top w:val="none" w:sz="0" w:space="0" w:color="auto"/>
        <w:left w:val="none" w:sz="0" w:space="0" w:color="auto"/>
        <w:bottom w:val="none" w:sz="0" w:space="0" w:color="auto"/>
        <w:right w:val="none" w:sz="0" w:space="0" w:color="auto"/>
      </w:divBdr>
    </w:div>
    <w:div w:id="281229302">
      <w:bodyDiv w:val="1"/>
      <w:marLeft w:val="0"/>
      <w:marRight w:val="0"/>
      <w:marTop w:val="0"/>
      <w:marBottom w:val="0"/>
      <w:divBdr>
        <w:top w:val="none" w:sz="0" w:space="0" w:color="auto"/>
        <w:left w:val="none" w:sz="0" w:space="0" w:color="auto"/>
        <w:bottom w:val="none" w:sz="0" w:space="0" w:color="auto"/>
        <w:right w:val="none" w:sz="0" w:space="0" w:color="auto"/>
      </w:divBdr>
    </w:div>
    <w:div w:id="916213742">
      <w:bodyDiv w:val="1"/>
      <w:marLeft w:val="0"/>
      <w:marRight w:val="0"/>
      <w:marTop w:val="0"/>
      <w:marBottom w:val="0"/>
      <w:divBdr>
        <w:top w:val="none" w:sz="0" w:space="0" w:color="auto"/>
        <w:left w:val="none" w:sz="0" w:space="0" w:color="auto"/>
        <w:bottom w:val="none" w:sz="0" w:space="0" w:color="auto"/>
        <w:right w:val="none" w:sz="0" w:space="0" w:color="auto"/>
      </w:divBdr>
    </w:div>
    <w:div w:id="926891119">
      <w:bodyDiv w:val="1"/>
      <w:marLeft w:val="0"/>
      <w:marRight w:val="0"/>
      <w:marTop w:val="0"/>
      <w:marBottom w:val="0"/>
      <w:divBdr>
        <w:top w:val="none" w:sz="0" w:space="0" w:color="auto"/>
        <w:left w:val="none" w:sz="0" w:space="0" w:color="auto"/>
        <w:bottom w:val="none" w:sz="0" w:space="0" w:color="auto"/>
        <w:right w:val="none" w:sz="0" w:space="0" w:color="auto"/>
      </w:divBdr>
    </w:div>
    <w:div w:id="1850244524">
      <w:bodyDiv w:val="1"/>
      <w:marLeft w:val="0"/>
      <w:marRight w:val="0"/>
      <w:marTop w:val="0"/>
      <w:marBottom w:val="0"/>
      <w:divBdr>
        <w:top w:val="none" w:sz="0" w:space="0" w:color="auto"/>
        <w:left w:val="none" w:sz="0" w:space="0" w:color="auto"/>
        <w:bottom w:val="none" w:sz="0" w:space="0" w:color="auto"/>
        <w:right w:val="none" w:sz="0" w:space="0" w:color="auto"/>
      </w:divBdr>
    </w:div>
    <w:div w:id="1866213031">
      <w:bodyDiv w:val="1"/>
      <w:marLeft w:val="0"/>
      <w:marRight w:val="0"/>
      <w:marTop w:val="0"/>
      <w:marBottom w:val="0"/>
      <w:divBdr>
        <w:top w:val="none" w:sz="0" w:space="0" w:color="auto"/>
        <w:left w:val="none" w:sz="0" w:space="0" w:color="auto"/>
        <w:bottom w:val="none" w:sz="0" w:space="0" w:color="auto"/>
        <w:right w:val="none" w:sz="0" w:space="0" w:color="auto"/>
      </w:divBdr>
    </w:div>
    <w:div w:id="2066566009">
      <w:bodyDiv w:val="1"/>
      <w:marLeft w:val="0"/>
      <w:marRight w:val="0"/>
      <w:marTop w:val="0"/>
      <w:marBottom w:val="0"/>
      <w:divBdr>
        <w:top w:val="none" w:sz="0" w:space="0" w:color="auto"/>
        <w:left w:val="none" w:sz="0" w:space="0" w:color="auto"/>
        <w:bottom w:val="none" w:sz="0" w:space="0" w:color="auto"/>
        <w:right w:val="none" w:sz="0" w:space="0" w:color="auto"/>
      </w:divBdr>
    </w:div>
    <w:div w:id="20851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2021-03-25T05:00:00Z</dcterms:created>
  <dcterms:modified xsi:type="dcterms:W3CDTF">2021-03-25T05:55:00Z</dcterms:modified>
</cp:coreProperties>
</file>